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14.09.2023 N 717н</w:t>
              <w:br/>
              <w:t xml:space="preserve">"Об утверждении профессионального стандарта "Специалист по работе с семьей"</w:t>
              <w:br/>
              <w:t xml:space="preserve">(Зарегистрировано в Минюсте России 18.10.2023 N 75633)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октября 2023 г. N 75633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сентября 2023 г. N 717н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"СПЕЦИАЛИСТ ПО РАБОТЕ С СЕМЬЕЙ"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0.04.2023 N 580 &quot;О разработке и утверждении профессиональных стандартов&quot; (вместе с &quot;Правилами разработки и утверждения профессиональных стандартов&quot;)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30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"Специалист по работе с семьей".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11.2013 N 683н &quot;Об утверждении профессионального стандарта &quot;Специалист по работе с семьей&quot; (Зарегистрировано в Минюсте России 26.12.2013 N 3084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ноября 2013 г. N 683н "Об утверждении профессионального стандарта "Специалист по работе с семьей" (зарегистрирован Министерством юстиции Российской Федерации 26 декабря 2013 г., регистрационный N 30849).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сентября 2023 г. N 717н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СПЕЦИАЛИСТ ПО РАБОТЕ С СЕМЬЕЙ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80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87"/>
        <w:gridCol w:w="340"/>
        <w:gridCol w:w="1644"/>
      </w:tblGrid>
      <w:tr>
        <w:tblPrEx>
          <w:tblBorders>
            <w:right w:val="single" w:sz="4"/>
          </w:tblBorders>
        </w:tblPrEx>
        <w:tc>
          <w:tcPr>
            <w:tcW w:w="70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и осуществление социального сопровождения граждан, семей, семей с детьми, а также восстановление семейного и детского благополучия, профилактика безнадзорности и правонарушений несовершеннолетних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03.009</w:t>
            </w:r>
          </w:p>
        </w:tc>
      </w:tr>
      <w:tr>
        <w:tc>
          <w:tcPr>
            <w:tcW w:w="70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разным типам семей и социальной поддержки семьям с детьми на основе выявления семейного неблагополучия с помощью различных технологий, разработки программы реабилитации, реинтеграции ребенка и семьи в социум с привлечением ближайшего окружения для изменения отношений между членами семьи, оздоровления социально-психологической обстановки в семье, повышения ответственности родителей за воспитание детей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891"/>
        <w:gridCol w:w="1531"/>
        <w:gridCol w:w="3005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644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1344</w:t>
              </w:r>
            </w:hyperlink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социального обеспечения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857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87.90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с обеспечением проживания прочая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88.91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 по дневному уходу за детьми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88.99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858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78"/>
        <w:gridCol w:w="1020"/>
        <w:gridCol w:w="2778"/>
        <w:gridCol w:w="794"/>
        <w:gridCol w:w="1134"/>
      </w:tblGrid>
      <w:tr>
        <w:tc>
          <w:tcPr>
            <w:gridSpan w:val="3"/>
            <w:tcW w:w="4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социальных услуг и социальной помощи гражданам, семьям, семьям с детьми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гражданам, семьям, семьям с детьми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Социальное сопровождение и социальный патронат граждан, семей, семей с детьми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социальных услуг детям, оказавшимся в трудной жизненной ситуации и нуждающимся в социальной помощи и реабилитации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Ведение работ по профилактике детского неблагополучия, работа с кровной семьей и ближайшим окружением ребенка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детей к устройству в замещающую семью и/или подготовка к самостоятельной жизни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Социализация несовершеннолетних, оказавшихся в трудной жизненной ситуации, помощь (социальное сопровождение) выпускникам организаций для детей-сирот и детей, оставшихся без попечения родителей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Управление деятельностью по предоставлению социальных услуг и оказанию социальной помощи гражданам, семьям, семьям с детьми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подразделения по работе с гражданами, семьями, семьями с детьми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C/01.7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Управление деятельностью и контроль деятельности подразделения по работе с гражданами, семьями, семьями с детьми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C/02.7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социальных услуг и социальной помощи гражданам, семьям, семьям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(непрофильное)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 </w:t>
            </w:r>
            <w:hyperlink w:history="0" w:anchor="P859" w:tooltip="&lt;3&gt; Статьи 331, 351.1 Трудового кодекса Российской Федера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 </w:t>
            </w:r>
            <w:hyperlink w:history="0" w:anchor="P860" w:tooltip="&lt;4&gt; Приказ Минтруда России, Минздрава России от 31 декабря 2020 г. N 988н/1420н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 Минюстом России 29 января 2021 г., регистрационный N 62278), действует до 1 апреля 2027 г.; приказ Минздрава России от 28 января 2021 г. N 29н &quot;Об утверждении Порядка проведения обяза..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1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1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0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  <w:r>
              <w:rPr>
                <w:sz w:val="24"/>
              </w:rPr>
              <w:t xml:space="preserve"> </w:t>
            </w:r>
            <w:hyperlink w:history="0" w:anchor="P861" w:tooltip="&lt;5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862" w:tooltip="&lt;6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26588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863" w:tooltip="&lt;7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6.44.00.00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и педагогические науки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гражданам, семьям, семьям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и консультирование граждан, семей, семей с детьми, иностранных граждан (при личном обращении или с использованием средств коммуникации): о видах социальных услуг, сроках, порядке и условиях их предоставления, тарифах на социальные услуги, об их стоимости для получателя социальных услуг; о мерах социальной поддержки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семейного неблагополучия в разных типах семей и в семьях с детьми, определение причин социального неблагополучия в семье с детьми, фактов внутрисемейного насилия и признание их нуждаемости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Диагностирование проблем граждан, семей и семей с детьми, выявление необходимости в получении социальных услуг, подготовка документов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гражданам, семьям, семьям с детьми в подготовке необходимых документов для признания нуждающимися в социальном обслуживании, предоставлении полагающихся мер социальной поддержки, в том числе социального патроната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причины трудной жизненной ситуации и социально опасного положения семьи и признание ее нуждающейся в социальных услугах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проекта договора/соглашения о предоставлении социальных услуг/социальном сопровождении и его заключение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индивидуальных программ предоставления социальных услуг гражданам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Поиск сведений о заявителе в базах данных системы межведомственного электронного взаимодействия (далее - СМЭВ), запрос необходимой информации у ранее взаимодействовавших с заявителем специалистов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социально-психологического обследования семьи, включающего первичную оценку семейного благополучия/неблагополучия, а также жилищно-бытовых условий жизни семей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форм и методов работы, информирование учреждений социального обслуживания о возможности оказания социальной помощи гражданам, семьям и семьям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Социальное обслуживание граждан, семей с детьми, в том числе замещающих, а также воспитывающих детей-инвалидов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предоставлении срочных социальных услуг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результатов посещения семьи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Обработка результатов работы с семьей и подготовка материалов для рассмотрения на межведомственном консилиуме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профилактического, адаптационного и социализирующего характера для граждан, семей и семей с детьми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решении вопросов самообеспечения, развития семейного предпринимательства, надомных промыслов и других вопросов улучшения своего материального положения и уровня состоятельности (социальный контракт)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материалы для информирования родителя (законного представителя) о социальных услугах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обследования условий жизни семьи и личности детей и родителей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 диагностировать семьи, несовершеннолетних, подлежащих получению социальных услуг, в том числе социального патроната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Проверять и анализировать документы, свидетельствующие о проблемах семьи с детьми, обратившихся за получением социальных услуг и мер социальной поддержки, в том числе социального патроната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потребности (нуждаемости) семьи в социальных услугах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индивидуальные программы предоставления социальных услуг, индивидуально-профилактические и реабилитационные программы, в том числе социального патроната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 улучшении бытовых условий многодетным семьям, молодым семьям и семьям с несовершеннолетними родителями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родителям (законным представителям) в уходе за членами семей, имеющих на попечении детей-сирот, детей, оставшихся без попечения родителей, детей-инвалидов, с учетом состояния их здоровья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реабилитационные мероприятия с несовершеннолетними, в том числе с приемными детьми, детьми-инвалидами, в домашних условиях и сопровождать нуждающихся детей в лечебно-профилактические учреждения в рамках службы домашнего визитирования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семьи, несовершеннолетних, в том числе находящихся в социально опасном положении, а также семьи, имеющие на воспитании детей-сирот и детей, оставшихся без попечения родителей, по вопросам отношений между родителями и детьми, специфики семейного воспитания несовершеннолетних, в том числе приемных детей, а также семьи, желающие принять в семью детей-сирот и детей, оставшихся без попечения родителей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сообщества, клубы взаимопомощи для жителей на территориях, обслуживаемых конкретными учреждениями социального обслуживания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Помогать родителям в вопросах преодоления педагогической запущенности ребенка, трудностей в социальной адаптации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семьям с детьми, пострадавшим в результате чрезвычайных ситуаций, вооруженных межнациональных (межэтнических) конфликтов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Учитывать в общении с членами семьи их социально-психологические особенности, в том числе имеющиеся у инвалидов ограничения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"Интернет"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обслуживания, социальной защиты населения, семейного законодательства, 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социальных услуг, оказываемых семьям, и порядок их предоставления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социальной диагностики, профилактики и коррекции внутрисемейных отношений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социальной работы с семьей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технологии работы с семьей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семейного воспитания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семейной медиации, принципы участия семьи в медиации в образовательных и социальных организациях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социально-педагогической деятельности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информационно-коммуникационные технологии, методы и способы анализа информации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и взаимодействия с детьми и семьями при оказании социальных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электронного документооборота (далее - ЭДО), порядок и сроки предоставления отчетности</w:t>
            </w:r>
          </w:p>
        </w:tc>
      </w:tr>
      <w:tr>
        <w:tc>
          <w:tcPr>
            <w:tcW w:w="20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Социальное сопровождение и социальный патронат граждан, семей, семей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и консультирование граждан, семей с детьми о порядке организации социального сопровождения и патроната (при личном обращении или с использованием средств коммуникации), в том числе иностранных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Поиск сведений о заявителе в базах данных СМЭВ, запрос необходимой информации у ранее взаимодействовавших или взаимодействующих в данный момент с заявителем специалистов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учета и социальное сопровождение разных типов семей с детьми (в том числе замещающих семей), находящихся в трудной жизненной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нуждаемости семей с детьми в социальном сопровождении, определение его уровня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проекта индивидуальной программы социального сопровождения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Привлечение к социальному сопровождению специалистов других учреждений, организаций по согласованию с семьей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Инициация оказания и содействие в оказании социальной и иных видов помощи, осуществляемой в рамках межведомственного взаимодействия с семьями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профессиональной консультативной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семьям с детьми-инвалидами в выполнении мероприятий индивидуальной программы реабилитации и абилитации, в прохождении медико-социальной экспертизы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Оценка, мониторинг, анализ социального сопровождения семей, социального патроната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 направление в установленные сроки в органы опеки и попечительства, комиссию по делам несовершеннолетних и защите их прав и в учреждения системы профилактики безнадзорности и правонарушений информации о ходе и результатах сопровождения семей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обследования условий жизни семей и личности детей и родителей в случаях и порядке, предусмотренных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документы, свидетельствующие о проблемах семей с детьми, нуждающихся в социальном сопровождении и патронате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Координировать деятельность по социальному сопровождению семей в рамках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Запрашивать в установленном порядке и получать необходимые материалы в отношении несовершеннолетних граждан от специалистов органов опеки и попечительства, образовательных учреждений, учреждений здравоохранения, социальной защиты населения, муниципальных комиссий по делам несовершеннолетних и защите их прав, органов внутренних дел в целях эффективной организации работы по сопровождению семей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результаты социального сопровождения семей в сроки, предусмотренные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Информировать с использованием средств коммуникации органы опеки и попечительства о фактах нарушения прав и законных интересов детей, в том числе детей-сирот и детей, оставшихся без попечения родителей, в замещающих семьях, в рамках законодательства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"Интернет"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населения, основы информационного права в объеме, необходимом для исполнения должностных обязанностей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социальной диагностики, профилактики и коррекции внутрисемейных отношений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социальной работы с семьей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и реабилитационные технологии работы с семьей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семейной медиации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социально-педагогической деятельности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планирования в системе интервенций социального работника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коммуникации, особенности общения с лицами с ограниченными возможностями здоровья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ЭДО, порядок и сроки предоставления отчетности</w:t>
            </w:r>
          </w:p>
        </w:tc>
      </w:tr>
      <w:tr>
        <w:tc>
          <w:tcPr>
            <w:tcW w:w="20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3.2.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социальных услуг детям, оказавшимся в трудной жизненной ситуации и нуждающимся в социальной помощи и реабилитации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работе с семьей</w:t>
            </w:r>
          </w:p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(непрофильное)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одного года в сфере социальной защиты и социального обслуживания или в сфере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8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26588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6.44.00.00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и педагогические науки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Ведение работ по профилактике детского неблагополучия, работа с кровной семьей и ближайшим окружением ребенка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информации о нарушении прав и законных интересов несовершеннолетних при личном обращении или с использованием средств коммуникации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мер по защите прав и законных интересов ребенка при получении сведений об их нарушении, об угрозе жизни или здоровью во взаимодействии с учреждениями системы профилактики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индивидуальной профилактической работы с семьями с детьми на основании постановлений комиссии по делам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совместных мероприятий с субъектами системы профилактики безнадзорности и правонарушений несовершеннолетних, общественными организациями, ведомствами и иными учреждениями по вопросам оказания социальной помощи семьям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информации о родителях (законных представителях) и/или кровных родственниках несовершеннолетнего, в том числе в базах данных СМЭВ, и запрос необходимой информации у ранее взаимодействовавших с ними специалистов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работы с семьями с риском прерывания беременности, отказа от новорожденного ребенка (профилактика ранних отказов)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по вопросам развития, воспитания ребенка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социально-педагогической коррекции, включая диагностику и консультирование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формированию положительной мотивации и психологической готовности ребенка к восстановлению детско-родительских отношений в кровной семье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индивидуальной программы развития жизнедеятельности ребенка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встреч ребенка с членами кровной семьи, в том числе условно осужденными, и ближайшим окружением посредством применения коммуникативных и дистанционных технологий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доверительные отношения с ребенком, собирать информацию о жизни ребенка и истории его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заключение по результатам комплексной диагностики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 оценивать причины помещения несовершеннолетнего в социальное учреждение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консультативно-просветительскую работу с родителями и членами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технологии межведомственного взаимодействия для возвращения несовершеннолетнего в кровную семью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оценку возможностей кровных родителей выполнять родительские обязанности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технологии подготовки ребенка к жизни в реабилитированной кровной семье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общий уход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Интернет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и государственной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социальной работы с семьей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и организация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Гендерная педагогика и 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и организация воспитательных практик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работы с различными категориями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социально-педагогической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коммуникации, особенности общения с лицами с ограниченными возможностями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ЭДО, порядок и сроки предоставления отчетности</w:t>
            </w:r>
          </w:p>
        </w:tc>
      </w:tr>
      <w:tr>
        <w:tc>
          <w:tcPr>
            <w:tcW w:w="209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детей к устройству в замещающую семью и/или подготовка к самостоятельной жизни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комплекса мероприятий, направленных на подготовку детей к устройству в замещающую семью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Поиск и подбор замещающей семьи ребенку, оставшемуся без попечения родителей, с учетом его потребностей и особенностей развития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Сопровождение детей на этапе знакомства и сближения с потенциальной замещающей семьей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комплексной диагностики индивидуальных особенностей и потребностей развития детей, их семейной истории и отношения к семье и к возможному семейному устройству (запроса на подбор семьи для ребенка)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документального сопровождения и составление индивидуального плана подготовки ребенка к устройству в замещающую семью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знакомству ребенка с замещающей семьей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программы сближения, поддержки семьи в создании наиболее благоприятных условий для принятия ребенка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индивидуальных реабилитационных занятий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поддерживающей среды для опекунов и попечителей (клуба опекунских семей)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Социально-психолого-педагогическое сопровождение выпускников организаций для детей-сирот и детей, оставшихся без попечения родителей, в условиях первичной трудовой занятости (наставничество) и самостоятельного проживания (подготовка к независимой жизни)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целевого использования жилого помещения детей-сирот и лиц из их числа, создание поддерживающей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граждан, изъявивших желание принять на воспитание в семью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доверительные отношения с ребенком, собирать информацию о жизни ребенка и истории его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заключение по результатам комплексной диагностики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утверждать индивидуальный план подготовки ребенка к семейному устройству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социально-педагогическую помощь ребенку во время адаптации в замещающей семье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лиц, желающих усыновить (удочерить) или принять под опеку (попечительство) ребенка, по вопросам семейного устройства и защиты прав детей, в том числе с привлечением необходимых специалистов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условия доступности получения детьми с ограниченными возможностями здоровья и детьми-инвалидами услуг, предоставляемых организациями для детей-сирот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контакт с детьми, имеющими травматический опыт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особенности развития качеств и социальных навыков воспитанника, лиц из числа детей-сирот и детей, оставшихся без попечения родителей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план постинтернатного патроната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Помогать выпускнику в случае материальных или иных затруднений выстроить план выхода из трудной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Принимать меры для получения воспитанником образования, заботится о его физическом, психическом, духовном и нравственном развитии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воспитаннику в получении медицинского обслуживания, систематического осмотра врачами-специалистами в соответствии с медицинскими рекомендациями и состоянием здоровья воспитанника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"Интернет"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политики, установления опеки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обслуживания, социальной защиты населения, семейного законодательства, 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воспитания сиблингов в замещающих семьях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Педагогика и психология сиротства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Нормы, процедуры и специфика семейного устройства детей, оставшихся без попечения родителей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возрастной психологии, особенностей детей разных возрастных групп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поведения и развития детей, имеющих опыт отобрания из (потери) кровной семьи и пребывания в условиях институциональной заботы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Социальные характеристики и особенности функционирования замещающих семей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Этапы адаптации приемного ребенка, их признаки, динамика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привязанности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социально-педагогической деятельности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труда, жизни и здоровья детей; санитарно-гигиенические требования к организации работы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коммуникации, особенности общения с лицами с ограниченными возможностями здоровья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ЭДО, порядок и сроки предоставления отчетности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Социализация несовершеннолетних, оказавшихся в трудной жизненной ситуации, помощь (социальное сопровождение) выпускникам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Устройство детей на временное проживание в учреждения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индивидуальных и групповых программ обеспечения жизнедеятельности ребенка, социальной и комплексной реабилитации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решении вопросов возвращения в семью или учреждение для детей-сирот и детей, оставшихся без попечения родителей, детей, самовольно ушедших из них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Коррекция педагогической и социально-педагогической запущенности несовершеннолетних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профилактике отклонений в поведении и аномалий в личном развитии несовершеннолетних, формирование у них позитивных интересов, конструктивных отношений с родителями и окружающими их взрослыми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Восстановление (при необходимости) нарушенных связей со школой, содействие в установлении позитивного отношения к учебной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условий для обучения (в том числе инклюзивного образования) несовершеннолетних из семей беженцев и вынужденных переселенцев в местах их компактного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несовершеннолетних по самообслуживанию, хозяйственно-бытовому труду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выпускников из числа детей-сирот по организации и самостоятельному ведению быта и домашнего хозяйства (оплаты коммунальных услуг)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способности несовершеннолетнего к самообслуживанию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позитивные интересы у несовершеннолетних путем проведения мероприятий досуга и отдыха, в том числе в группах взаимоподдержки, клубах общения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Расширять у несовершеннолетних общий и культурный кругозор, сферу общения со сверстниками и взрослыми в различных социально и юридически значимых ситуациях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 анализировать индивидуальные особенности личности несовершеннолетнего получателя социальных услуг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положительную мотивацию и психологическую готовность ребенка к восстановлению детско-родительских отношений в кровной семье или к жизни в замещающей семье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у детей потребность и готовность к труду, к созданию условий для профессионального самоопределения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 поддержании связи между ребенком и его кровной семьей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общение детей с их осужденными родителями, с братьями, сестрами, родителями, другими членами его будущей замещающей семьи, а также встречи с родителями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Изучать отношение ребенка к родителю (родственнику) и фиксировать информацию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родителей (законных представителей) по психолого-педагогическим проблемам адаптации, воспитания, социализации, а также детско-родительским отношениям в замещающих семьях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 преодолении или ослаблении у несовершеннолетних отклонений в развитии, эмоциональном состоянии и поведении с целью обеспечить соответствие этих отклонений возрастным нормативам, требованиям социальной среды и их интересам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 восстановлении физических, интеллектуальных, социальных и других возможностей несовершеннолетних и их адаптации к окружающей обстановке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помощь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Интернет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политики, а также политики в области защиты прав и законных интересов детей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обслуживания, социальной защиты населения, семейного законодательства, законодательства, связанного с защитой прав и законных интересов детей, антикоррупционное законодательство, правовые основы защиты информации в объеме, необходимом для исполнения должностных обязанностей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социальной работы с семьей с детьми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Гендерная педагогика и психология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и организация воспитательных практик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работы с различными категориями детей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взаимодействия с лицами с ограниченными возможностями здоровья и с инвалидностью в социальной и профессиональной сферах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Психолого-педагогическое сопровождение одаренных детей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социально-педагогической деятельности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оказания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труда, жизни и здоровья детей; санитарно-гигиенические требования к организации работы с детьми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ЭДО, порядок и сроки предоставления отчетности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3.3.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деятельностью по предоставлению социальных услуг и оказанию социальной помощи гражданам, семьям, семьям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отделения социальной организации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 структурного подразделения социальной организации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(непрофильное)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трех лет в сфере социальной защиты и социального обслуживания либо в сфере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3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1344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социального обеспечения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6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24692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(на предприятиях социально-бытового обслуживания населения)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26166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педагогических программ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4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4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6.44.00.00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и педагогические науки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3.3.1.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подразделения по работе с гражданами, семьями, семьями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C/01.7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деятельности отделения специалистов, оказывающих услуги семье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полномочий и распределение задач по выполнению планов между подразделениями или работниками и установление взаимосвязи между ними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 деятельности отделения специалистов, оказывающих услуги семье, и межведомственной команды по оказанию различных видов помощи семьям и социальному сопровождению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деятельности специалистов, оказывающих услуги семье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разработки положений о подразделениях и отделах, должностных инструкций работников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специалистов подразделения по различным вопросам, связанным с оказанием помощи семье и детям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предложений вышестоящему руководству по профессиональному развитию работников в области оказания социальных услуг семьям и прохождению независимой оценки квалификации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мероприятий, направленных на достижение подразделением ключевых показателей эффективности деятельности, а также на снижение причин и условий, способствующих сиротству, безнадзорности, беспризорности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семинаров, совещаний с работниками подразделений по вопросам оказания социальных услуг семьям, сопровождению семей и реализации региональных программ в сфере защиты и поддержки семьи и детства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предложений по формированию, реализации и финансовому обеспечению региональных программ в сфере защиты и поддержки семьи и детства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предложений по оптимизации структуры подразделения исходя из совершенствования технологических процессов оказания социальных услуг семьям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совместных мероприятий с субъектами системы профилактики безнадзорности и правонарушений несовершеннолетних, иными заинтересованными ведомствами и общественными структурами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систематизации и анализу информации, статистических данных, отчетных и справочных материалов по вопросам, связанным с оказанием помощи семье и детям, профилактики безнадзорности и правонарушений несовершеннолетних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безопасных условий труда для работников подразделений и организация специальной оценки условий труда и рабочего места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ведению баз данных лиц, получивших социальные услуги; по эксплуатации программно-технических комплексов, обеспечивающих процесс предоставления социальных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предложений для включения в планы реализации принятых решений по перспективному развитию информационных ресурсов, цифровых технологий, содержащих сведения о семьях, получивших социальные услуги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заключений и отзывов на поступающие в подразделения проекты нормативных правовых актов по вопросам, связанным с оказанием помощи семье и детям, профилактики безнадзорности и правонарушений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предложений по реализации нормативных правовых актов Российской Федерации по вопросам, связанным с оказанием помощи семье и детям, профилактики безнадзорности и правонарушений несовершеннолетних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укомплектованию подразделения необходимыми кадрами, формирование кадрового резерва для оперативного замещения вакансий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граждан и юридических лиц, в том числе посредством телефонной связи и электронных средств коммуникации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Планировать, координировать деятельность специалистов по обеспечению социальной, психологической, правовой защищенности семей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управленческую деятельность, принимать управленческие решения и оценивать риски, связанные с их реализацией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степень исполнения планов и эффективность использования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Систематизировать и анализировать правовую, организационную и технологическую информацию о вопросах, связанных с оказанием помощи семье и детям, профилактики безнадзорности и правонарушений несовершеннолетних, связанных с оказанием государственных услуг в сфере занятости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цели, задачи, обязанности и трудовые действия сотрудников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координацию деятельности работы различных учреждений, участвующих в комплексном сопровождении семей с детьми, с учетом индивидуального проблемного профиля семьи (функция медиатора)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Внедрять систему и технологии наставничества и супервизии в профессиональной среде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проекты организационных и распорядительных документов по персоналу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деловые переговоры и взаимодействовать с органами исполнительной власти и местного самоуправления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в работе информационно-коммуникационные технологии, работать в специализированных программно-технических комплексах с соблюдением требований к защите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антикоррупционную политику организации и внедрять меры по предотвращению коррупции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правовыми информационными системами, с электронными (цифровыми) документами, в том числе с использованием СМЭВ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обслуживания, социальной защиты населения, правовые основы защиты информации в объеме, необходимом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Законы, подзаконные акты и иные нормативные правовые акты, регламентирующие жизнедеятельность семей (в том числе замещающих), включая семейное, гражданское, трудовое право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Цели, задачи, обязанности и трудовые действия сотрудников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управления персоналом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социальной работы с семьей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с семьей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социального проектирования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информационных ресурсов, содержащих сведения о получателях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при оказании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и порядок ведения делопроизводства и ЭДО, порядок и сроки предоставления отчетности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3.3.2.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деятельностью и контроль деятельности подразделения по работе с гражданами, семьями, семьями с детьми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C/02.7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деятельности по предоставлению социального сопровождения несовершеннолетних, семей с детьми, социальных услуг семьям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системы наставничества, организация и контроль работы по адаптации персонала на рабочем месте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исполнения работниками подразделения их должностных обязанностей, исполнения документов по качеству и срокам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деятельности подразделения по организации доступности социальных услуг семьям, количества и качества оказанных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соблюдения работниками кодекса этики и служебного поведения, мероприятий по защите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соблюдения работниками правил внутреннего трудового распорядка, требований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мобилизационной подготовки подразделения, мероприятий антитеррористической направленности, выполнения требований гражданской обороны, к предотвращению и ликвидации последствий чрезвычайных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мероприятий, направленных на предотвращение коррупционных рисков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своевременного и полного рассмотрения устных и письменных обращений граждан и юридических лиц, принятия по ним решений и направления заявителям ответов в установленные сроки и по установленной форме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принимать управленческие решения по вопросам организации текущего управления процессами оказания социальных услуг семьям, обосновывать их последствия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Находить способы достижения цели по отношению к изменяющимся условиям деятельности, планировать и формулировать предполагаемые результаты, сроки, ресурсы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Систематизировать и анализировать правовую, организационную и технологическую информацию, связанную с оказанием социальных услуг семьям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расход бюджетных средств, выделенных на оказание социальных услуг семьям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индивидуальный вклад работников подразделения в достижение общих целей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контроль соблюдения стандартов предоставления социальных услуг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прогрессивные формы и методы работы, передовой опыт в области оказания социальных услуг семьям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деловые переговоры и пользоваться приемами публичных выступлений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Поддерживать корпоративную и организационную культуру подразделения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результаты предоставления услуг в виде качественных и количественных данных, в том числе в электронном виде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и сопровождать сетевые сообщества с целью просвещения, консультирования и сопровождения семей с детьми, обмена конструктивным опытом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 предотвращать ситуации возникновения личной заинтересованности, которая приводит или может привести к конфликту интересов и коррупционным действиям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в работе информационно-коммуникационные технологии, работать в специализированных программно-технических комплексах с соблюдением требований к защите информации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базами данных и государственными информационными ресурсами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в работе прикладные программы для локальных сетей и информационно-телекоммуникационной сети "Интернет", системы онлайн-консультирования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Работать с правовыми информационными системами, с электронными (цифровыми) документами, в том числе с использованием СМЭВ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в работе программные продукты для создания и обработки типовых видов электронных документов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 и служебную переписку в соответствии с требованиями нормативных правовых актов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и семейной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Законы, подзаконные акты и иные нормативные правовые акты, регламентирующие жизнедеятельность семей (в том числе замещающих), включая семейное, гражданское, трудовое право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Цели, задачи, обязанности и трудовые действия сотрудников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управления персоналом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социальной работы с семьей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межличностного общения, этики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работы и возможности информационных ресурсов, содержащих сведения о получателях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Способы, средства и порядок межведомственного взаимодействия при оказании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противодействия коррупции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требования к отчетности, порядку и срокам ее предоставления в рамках своей компетенции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5"/>
      </w:tblGrid>
      <w:tr>
        <w:tc>
          <w:tcPr>
            <w:gridSpan w:val="2"/>
            <w:tcW w:w="9069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ФГБОУ ВО "Московский педагогический государственный университет", город Москва</w:t>
            </w:r>
          </w:p>
        </w:tc>
      </w:tr>
      <w:tr>
        <w:tc>
          <w:tcPr>
            <w:tcW w:w="4534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4535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Лубков Алексей Владимирович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61"/>
      </w:tblGrid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БУ Ханты-Мансийского автономного округа - Югры "Ресурсный центр развития социального обслуживания", город Сургут, Ханты-Мансийский автономный округ - Югра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БФ "Арифметика добра",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ГБУ "Кризисный центр помощи женщинам и детям" ДТСЗН,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Совет по профессиональным квалификациям в сфере безопасности труда, социальной защиты и занятости населения,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ФГБОУ ВО "Московский государственный психолого-педагогический университет",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ФГБУ "ВНИИ труда" Минтруда России,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57" w:name="P857"/>
    <w:bookmarkEnd w:id="8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4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858" w:name="P858"/>
    <w:bookmarkEnd w:id="8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859" w:name="P859"/>
    <w:bookmarkEnd w:id="8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45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Статьи 331</w:t>
        </w:r>
      </w:hyperlink>
      <w:r>
        <w:rPr>
          <w:sz w:val="24"/>
        </w:rPr>
        <w:t xml:space="preserve">, </w:t>
      </w:r>
      <w:hyperlink w:history="0" r:id="rId46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351.1</w:t>
        </w:r>
      </w:hyperlink>
      <w:r>
        <w:rPr>
          <w:sz w:val="24"/>
        </w:rPr>
        <w:t xml:space="preserve"> Трудового кодекса Российской Федерации.</w:t>
      </w:r>
    </w:p>
    <w:bookmarkStart w:id="860" w:name="P860"/>
    <w:bookmarkEnd w:id="8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47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w:history="0" r:id="rId48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  <w:bookmarkStart w:id="861" w:name="P861"/>
    <w:bookmarkEnd w:id="8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Единый квалификационный </w:t>
      </w:r>
      <w:hyperlink w:history="0" r:id="rId49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справочник</w:t>
        </w:r>
      </w:hyperlink>
      <w:r>
        <w:rPr>
          <w:sz w:val="24"/>
        </w:rPr>
        <w:t xml:space="preserve"> должностей руководителей, специалистов и служащих.</w:t>
      </w:r>
    </w:p>
    <w:bookmarkStart w:id="862" w:name="P862"/>
    <w:bookmarkEnd w:id="8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5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863" w:name="P863"/>
    <w:bookmarkEnd w:id="8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Общероссийский </w:t>
      </w:r>
      <w:hyperlink w:history="0" r:id="rId5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14.09.2023 N 717н</w:t>
            <w:br/>
            <w:t>"Об утверждении профессионального стандарта "Специалист по работе с семьей"</w:t>
            <w:br/>
            <w:t>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431&amp;date=26.01.2026&amp;dst=100048&amp;field=134" TargetMode = "External"/><Relationship Id="rId9" Type="http://schemas.openxmlformats.org/officeDocument/2006/relationships/hyperlink" Target="https://login.consultant.ru/link/?req=doc&amp;base=LAW&amp;n=157269&amp;date=26.01.2026" TargetMode = "External"/><Relationship Id="rId10" Type="http://schemas.openxmlformats.org/officeDocument/2006/relationships/hyperlink" Target="https://login.consultant.ru/link/?req=doc&amp;base=LAW&amp;n=386337&amp;date=26.01.2026&amp;dst=100213&amp;field=134" TargetMode = "External"/><Relationship Id="rId11" Type="http://schemas.openxmlformats.org/officeDocument/2006/relationships/hyperlink" Target="https://login.consultant.ru/link/?req=doc&amp;base=LAW&amp;n=386337&amp;date=26.01.2026&amp;dst=100608&amp;field=134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386337&amp;date=26.01.2026" TargetMode = "External"/><Relationship Id="rId14" Type="http://schemas.openxmlformats.org/officeDocument/2006/relationships/hyperlink" Target="https://login.consultant.ru/link/?req=doc&amp;base=LAW&amp;n=518477&amp;date=26.01.2026&amp;dst=105426&amp;field=134" TargetMode = "External"/><Relationship Id="rId15" Type="http://schemas.openxmlformats.org/officeDocument/2006/relationships/hyperlink" Target="https://login.consultant.ru/link/?req=doc&amp;base=LAW&amp;n=518477&amp;date=26.01.2026&amp;dst=105437&amp;field=134" TargetMode = "External"/><Relationship Id="rId16" Type="http://schemas.openxmlformats.org/officeDocument/2006/relationships/hyperlink" Target="https://login.consultant.ru/link/?req=doc&amp;base=LAW&amp;n=518477&amp;date=26.01.2026&amp;dst=105439&amp;field=134" TargetMode = "External"/><Relationship Id="rId17" Type="http://schemas.openxmlformats.org/officeDocument/2006/relationships/hyperlink" Target="https://login.consultant.ru/link/?req=doc&amp;base=LAW&amp;n=518477&amp;date=26.01.2026" TargetMode = "External"/><Relationship Id="rId18" Type="http://schemas.openxmlformats.org/officeDocument/2006/relationships/hyperlink" Target="https://login.consultant.ru/link/?req=doc&amp;base=LAW&amp;n=386337&amp;date=26.01.2026" TargetMode = "External"/><Relationship Id="rId19" Type="http://schemas.openxmlformats.org/officeDocument/2006/relationships/hyperlink" Target="https://login.consultant.ru/link/?req=doc&amp;base=LAW&amp;n=386337&amp;date=26.01.2026&amp;dst=100608&amp;field=134" TargetMode = "External"/><Relationship Id="rId20" Type="http://schemas.openxmlformats.org/officeDocument/2006/relationships/hyperlink" Target="https://login.consultant.ru/link/?req=doc&amp;base=LAW&amp;n=97378&amp;date=26.01.2026" TargetMode = "External"/><Relationship Id="rId21" Type="http://schemas.openxmlformats.org/officeDocument/2006/relationships/hyperlink" Target="https://login.consultant.ru/link/?req=doc&amp;base=LAW&amp;n=135996&amp;date=26.01.2026&amp;dst=100010&amp;field=134" TargetMode = "External"/><Relationship Id="rId22" Type="http://schemas.openxmlformats.org/officeDocument/2006/relationships/hyperlink" Target="https://login.consultant.ru/link/?req=doc&amp;base=LAW&amp;n=135996&amp;date=26.01.2026&amp;dst=107206&amp;field=134" TargetMode = "External"/><Relationship Id="rId23" Type="http://schemas.openxmlformats.org/officeDocument/2006/relationships/hyperlink" Target="https://login.consultant.ru/link/?req=doc&amp;base=LAW&amp;n=212200&amp;date=26.01.2026" TargetMode = "External"/><Relationship Id="rId24" Type="http://schemas.openxmlformats.org/officeDocument/2006/relationships/hyperlink" Target="https://login.consultant.ru/link/?req=doc&amp;base=LAW&amp;n=212200&amp;date=26.01.2026&amp;dst=103084&amp;field=134" TargetMode = "External"/><Relationship Id="rId25" Type="http://schemas.openxmlformats.org/officeDocument/2006/relationships/hyperlink" Target="https://login.consultant.ru/link/?req=doc&amp;base=LAW&amp;n=212200&amp;date=26.01.2026&amp;dst=103162&amp;field=134" TargetMode = "External"/><Relationship Id="rId26" Type="http://schemas.openxmlformats.org/officeDocument/2006/relationships/hyperlink" Target="https://login.consultant.ru/link/?req=doc&amp;base=LAW&amp;n=386337&amp;date=26.01.2026" TargetMode = "External"/><Relationship Id="rId27" Type="http://schemas.openxmlformats.org/officeDocument/2006/relationships/hyperlink" Target="https://login.consultant.ru/link/?req=doc&amp;base=LAW&amp;n=386337&amp;date=26.01.2026&amp;dst=100608&amp;field=134" TargetMode = "External"/><Relationship Id="rId28" Type="http://schemas.openxmlformats.org/officeDocument/2006/relationships/hyperlink" Target="https://login.consultant.ru/link/?req=doc&amp;base=LAW&amp;n=97378&amp;date=26.01.2026" TargetMode = "External"/><Relationship Id="rId29" Type="http://schemas.openxmlformats.org/officeDocument/2006/relationships/hyperlink" Target="https://login.consultant.ru/link/?req=doc&amp;base=LAW&amp;n=135996&amp;date=26.01.2026&amp;dst=100010&amp;field=134" TargetMode = "External"/><Relationship Id="rId30" Type="http://schemas.openxmlformats.org/officeDocument/2006/relationships/hyperlink" Target="https://login.consultant.ru/link/?req=doc&amp;base=LAW&amp;n=135996&amp;date=26.01.2026&amp;dst=107206&amp;field=134" TargetMode = "External"/><Relationship Id="rId31" Type="http://schemas.openxmlformats.org/officeDocument/2006/relationships/hyperlink" Target="https://login.consultant.ru/link/?req=doc&amp;base=LAW&amp;n=212200&amp;date=26.01.2026" TargetMode = "External"/><Relationship Id="rId32" Type="http://schemas.openxmlformats.org/officeDocument/2006/relationships/hyperlink" Target="https://login.consultant.ru/link/?req=doc&amp;base=LAW&amp;n=212200&amp;date=26.01.2026&amp;dst=103084&amp;field=134" TargetMode = "External"/><Relationship Id="rId33" Type="http://schemas.openxmlformats.org/officeDocument/2006/relationships/hyperlink" Target="https://login.consultant.ru/link/?req=doc&amp;base=LAW&amp;n=212200&amp;date=26.01.2026&amp;dst=103162&amp;field=134" TargetMode = "External"/><Relationship Id="rId34" Type="http://schemas.openxmlformats.org/officeDocument/2006/relationships/hyperlink" Target="https://login.consultant.ru/link/?req=doc&amp;base=LAW&amp;n=386337&amp;date=26.01.2026" TargetMode = "External"/><Relationship Id="rId35" Type="http://schemas.openxmlformats.org/officeDocument/2006/relationships/hyperlink" Target="https://login.consultant.ru/link/?req=doc&amp;base=LAW&amp;n=386337&amp;date=26.01.2026&amp;dst=100213&amp;field=134" TargetMode = "External"/><Relationship Id="rId36" Type="http://schemas.openxmlformats.org/officeDocument/2006/relationships/hyperlink" Target="https://login.consultant.ru/link/?req=doc&amp;base=LAW&amp;n=97378&amp;date=26.01.2026" TargetMode = "External"/><Relationship Id="rId37" Type="http://schemas.openxmlformats.org/officeDocument/2006/relationships/hyperlink" Target="https://login.consultant.ru/link/?req=doc&amp;base=LAW&amp;n=135996&amp;date=26.01.2026&amp;dst=100010&amp;field=134" TargetMode = "External"/><Relationship Id="rId38" Type="http://schemas.openxmlformats.org/officeDocument/2006/relationships/hyperlink" Target="https://login.consultant.ru/link/?req=doc&amp;base=LAW&amp;n=135996&amp;date=26.01.2026&amp;dst=106723&amp;field=134" TargetMode = "External"/><Relationship Id="rId39" Type="http://schemas.openxmlformats.org/officeDocument/2006/relationships/hyperlink" Target="https://login.consultant.ru/link/?req=doc&amp;base=LAW&amp;n=135996&amp;date=26.01.2026&amp;dst=107730&amp;field=134" TargetMode = "External"/><Relationship Id="rId40" Type="http://schemas.openxmlformats.org/officeDocument/2006/relationships/hyperlink" Target="https://login.consultant.ru/link/?req=doc&amp;base=LAW&amp;n=212200&amp;date=26.01.2026" TargetMode = "External"/><Relationship Id="rId41" Type="http://schemas.openxmlformats.org/officeDocument/2006/relationships/hyperlink" Target="https://login.consultant.ru/link/?req=doc&amp;base=LAW&amp;n=212200&amp;date=26.01.2026&amp;dst=103084&amp;field=134" TargetMode = "External"/><Relationship Id="rId42" Type="http://schemas.openxmlformats.org/officeDocument/2006/relationships/hyperlink" Target="https://login.consultant.ru/link/?req=doc&amp;base=LAW&amp;n=212200&amp;date=26.01.2026&amp;dst=103162&amp;field=134" TargetMode = "External"/><Relationship Id="rId43" Type="http://schemas.openxmlformats.org/officeDocument/2006/relationships/hyperlink" Target="https://login.consultant.ru/link/?req=doc&amp;base=LAW&amp;n=386337&amp;date=26.01.2026" TargetMode = "External"/><Relationship Id="rId44" Type="http://schemas.openxmlformats.org/officeDocument/2006/relationships/hyperlink" Target="https://login.consultant.ru/link/?req=doc&amp;base=LAW&amp;n=518477&amp;date=26.01.2026" TargetMode = "External"/><Relationship Id="rId45" Type="http://schemas.openxmlformats.org/officeDocument/2006/relationships/hyperlink" Target="https://login.consultant.ru/link/?req=doc&amp;base=LAW&amp;n=523253&amp;date=26.01.2026&amp;dst=101867&amp;field=134" TargetMode = "External"/><Relationship Id="rId46" Type="http://schemas.openxmlformats.org/officeDocument/2006/relationships/hyperlink" Target="https://login.consultant.ru/link/?req=doc&amp;base=LAW&amp;n=523253&amp;date=26.01.2026&amp;dst=102617&amp;field=134" TargetMode = "External"/><Relationship Id="rId47" Type="http://schemas.openxmlformats.org/officeDocument/2006/relationships/hyperlink" Target="https://login.consultant.ru/link/?req=doc&amp;base=LAW&amp;n=375352&amp;date=26.01.2026" TargetMode = "External"/><Relationship Id="rId48" Type="http://schemas.openxmlformats.org/officeDocument/2006/relationships/hyperlink" Target="https://login.consultant.ru/link/?req=doc&amp;base=LAW&amp;n=489748&amp;date=26.01.2026" TargetMode = "External"/><Relationship Id="rId49" Type="http://schemas.openxmlformats.org/officeDocument/2006/relationships/hyperlink" Target="https://login.consultant.ru/link/?req=doc&amp;base=LAW&amp;n=97378&amp;date=26.01.2026" TargetMode = "External"/><Relationship Id="rId50" Type="http://schemas.openxmlformats.org/officeDocument/2006/relationships/hyperlink" Target="https://login.consultant.ru/link/?req=doc&amp;base=LAW&amp;n=135996&amp;date=26.01.2026&amp;dst=100010&amp;field=134" TargetMode = "External"/><Relationship Id="rId51" Type="http://schemas.openxmlformats.org/officeDocument/2006/relationships/hyperlink" Target="https://login.consultant.ru/link/?req=doc&amp;base=LAW&amp;n=212200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14.09.2023 N 717н
"Об утверждении профессионального стандарта "Специалист по работе с семьей"
(Зарегистрировано в Минюсте России 18.10.2023 N 75633)</dc:title>
  <dcterms:created xsi:type="dcterms:W3CDTF">2026-01-26T08:29:10Z</dcterms:created>
</cp:coreProperties>
</file>